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177" w:rsidRPr="00650081" w:rsidRDefault="006A3CCD" w:rsidP="006A3CCD">
      <w:pPr>
        <w:spacing w:after="0"/>
        <w:jc w:val="center"/>
        <w:rPr>
          <w:b/>
          <w:sz w:val="28"/>
        </w:rPr>
      </w:pPr>
      <w:r w:rsidRPr="00650081">
        <w:rPr>
          <w:b/>
          <w:sz w:val="28"/>
        </w:rPr>
        <w:t xml:space="preserve">Uchwała nr </w:t>
      </w:r>
      <w:r w:rsidR="00650081" w:rsidRPr="00650081">
        <w:rPr>
          <w:b/>
          <w:sz w:val="28"/>
        </w:rPr>
        <w:t>VIII/46/11</w:t>
      </w:r>
    </w:p>
    <w:p w:rsidR="006A3CCD" w:rsidRPr="00650081" w:rsidRDefault="006A3CCD" w:rsidP="006A3CCD">
      <w:pPr>
        <w:spacing w:after="0"/>
        <w:jc w:val="center"/>
        <w:rPr>
          <w:b/>
          <w:sz w:val="28"/>
        </w:rPr>
      </w:pPr>
      <w:r w:rsidRPr="00650081">
        <w:rPr>
          <w:b/>
          <w:sz w:val="28"/>
        </w:rPr>
        <w:t>Rady Gminy Kostomłoty</w:t>
      </w:r>
    </w:p>
    <w:p w:rsidR="006A3CCD" w:rsidRPr="00650081" w:rsidRDefault="00650081" w:rsidP="006A3CCD">
      <w:pPr>
        <w:spacing w:after="0"/>
        <w:jc w:val="center"/>
        <w:rPr>
          <w:b/>
          <w:sz w:val="28"/>
        </w:rPr>
      </w:pPr>
      <w:r w:rsidRPr="00650081">
        <w:rPr>
          <w:b/>
          <w:sz w:val="28"/>
        </w:rPr>
        <w:t>z</w:t>
      </w:r>
      <w:r w:rsidR="006A3CCD" w:rsidRPr="00650081">
        <w:rPr>
          <w:b/>
          <w:sz w:val="28"/>
        </w:rPr>
        <w:t xml:space="preserve"> dnia </w:t>
      </w:r>
      <w:r w:rsidRPr="00650081">
        <w:rPr>
          <w:b/>
          <w:sz w:val="28"/>
        </w:rPr>
        <w:t>29.03.2011 r.</w:t>
      </w:r>
    </w:p>
    <w:p w:rsidR="006A3CCD" w:rsidRDefault="006A3CCD"/>
    <w:p w:rsidR="006A3CCD" w:rsidRDefault="006A3CCD" w:rsidP="006A3CCD">
      <w:pPr>
        <w:jc w:val="center"/>
      </w:pPr>
      <w:r w:rsidRPr="006A3CCD">
        <w:rPr>
          <w:b/>
        </w:rPr>
        <w:t>W s</w:t>
      </w:r>
      <w:r w:rsidR="00145F13">
        <w:rPr>
          <w:b/>
        </w:rPr>
        <w:t>prawie zmiany uchwały nr LVI/306</w:t>
      </w:r>
      <w:r w:rsidRPr="006A3CCD">
        <w:rPr>
          <w:b/>
        </w:rPr>
        <w:t>/10 Rady Gminy Kostomłoty z dnia 27 września 2010 r.</w:t>
      </w:r>
      <w:r>
        <w:t xml:space="preserve">                  w sprawie zatwierdzenia Planu Odnowy Miejscowości </w:t>
      </w:r>
      <w:r w:rsidR="00145F13">
        <w:t>Zabłoto</w:t>
      </w:r>
      <w:r w:rsidR="00D608FE">
        <w:t xml:space="preserve"> </w:t>
      </w:r>
      <w:r>
        <w:t>na lata 2010 – 2017.</w:t>
      </w:r>
    </w:p>
    <w:p w:rsidR="00DC3E40" w:rsidRDefault="00DC3E40" w:rsidP="00DC3E40">
      <w:pPr>
        <w:jc w:val="both"/>
        <w:textAlignment w:val="top"/>
        <w:rPr>
          <w:rFonts w:ascii="Calibri" w:eastAsia="Calibri" w:hAnsi="Calibri" w:cs="Times New Roman"/>
          <w:i/>
        </w:rPr>
      </w:pPr>
    </w:p>
    <w:p w:rsidR="00DC3E40" w:rsidRDefault="00DC3E40" w:rsidP="00DC3E40">
      <w:pPr>
        <w:jc w:val="both"/>
        <w:textAlignment w:val="top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i/>
        </w:rPr>
        <w:t>Na podstawie  art.18 ust.2 pkt.6 ustawy z dnia 8 marca 1990r. o samorządzie gminnym (tekst jednolity: Dz. U. z 2001r. Nr 142 poz.1591 z póź. zmianami) oraz § 10 ust.2 pkt.2 lit.</w:t>
      </w:r>
      <w:r>
        <w:rPr>
          <w:i/>
        </w:rPr>
        <w:t xml:space="preserve"> </w:t>
      </w:r>
      <w:r>
        <w:rPr>
          <w:rFonts w:ascii="Calibri" w:eastAsia="Calibri" w:hAnsi="Calibri" w:cs="Times New Roman"/>
          <w:i/>
        </w:rPr>
        <w:t>b Rozporządzenia  Ministra</w:t>
      </w:r>
      <w:r>
        <w:rPr>
          <w:rFonts w:ascii="Calibri" w:eastAsia="Calibri" w:hAnsi="Calibri" w:cs="Times New Roman"/>
          <w:b/>
          <w:bCs/>
          <w:i/>
        </w:rPr>
        <w:t xml:space="preserve"> </w:t>
      </w:r>
      <w:r>
        <w:rPr>
          <w:rFonts w:ascii="Calibri" w:eastAsia="Calibri" w:hAnsi="Calibri" w:cs="Times New Roman"/>
          <w:i/>
        </w:rPr>
        <w:t xml:space="preserve"> Rolnictwa i Rozwoju  Wsi  z dnia 14 lutego 2008 r. w sprawie szczegółowych warunków</w:t>
      </w:r>
      <w:r>
        <w:rPr>
          <w:i/>
        </w:rPr>
        <w:t xml:space="preserve">                 </w:t>
      </w:r>
      <w:r>
        <w:rPr>
          <w:rFonts w:ascii="Calibri" w:eastAsia="Calibri" w:hAnsi="Calibri" w:cs="Times New Roman"/>
          <w:i/>
        </w:rPr>
        <w:t xml:space="preserve"> i trybu przyznawania pomocy finansowej w ramach działania „Odnowa i rozwój wsi” objętego Programem Rozwoju Obszarów Wiejskich na lata 2007-2013 (Dz. U. z 2008r. Nr 38, poz. 220 z póź. zmianami) </w:t>
      </w:r>
      <w:r>
        <w:rPr>
          <w:rFonts w:ascii="Calibri" w:eastAsia="Calibri" w:hAnsi="Calibri" w:cs="Times New Roman"/>
        </w:rPr>
        <w:t xml:space="preserve">Rada Gminy Kostomłoty </w:t>
      </w:r>
      <w:r>
        <w:rPr>
          <w:rFonts w:ascii="Calibri" w:eastAsia="Calibri" w:hAnsi="Calibri" w:cs="Times New Roman"/>
          <w:b/>
        </w:rPr>
        <w:t>uchwala, co następuje</w:t>
      </w:r>
      <w:r>
        <w:rPr>
          <w:rFonts w:ascii="Calibri" w:eastAsia="Calibri" w:hAnsi="Calibri" w:cs="Times New Roman"/>
        </w:rPr>
        <w:t>:</w:t>
      </w:r>
    </w:p>
    <w:p w:rsidR="006A3CCD" w:rsidRDefault="006A3CCD"/>
    <w:p w:rsidR="006A3CCD" w:rsidRDefault="006A3CCD" w:rsidP="006A3CCD">
      <w:pPr>
        <w:jc w:val="center"/>
      </w:pPr>
      <w:r>
        <w:t>§1</w:t>
      </w:r>
    </w:p>
    <w:p w:rsidR="006A3CCD" w:rsidRPr="00145F13" w:rsidRDefault="00145F13" w:rsidP="006A3CCD">
      <w:pPr>
        <w:jc w:val="both"/>
      </w:pPr>
      <w:r w:rsidRPr="00145F13">
        <w:t>W uchwale nr LVI/306</w:t>
      </w:r>
      <w:r w:rsidR="006A3CCD" w:rsidRPr="00145F13">
        <w:t xml:space="preserve">/10 Rady Gminy Kostomłoty z dnia 27 września 2010 r. dotyczącej zatwierdzenia Planu Odnowy Miejscowości </w:t>
      </w:r>
      <w:r w:rsidRPr="00145F13">
        <w:t>Zabłoto</w:t>
      </w:r>
      <w:r w:rsidR="00D608FE" w:rsidRPr="00145F13">
        <w:t xml:space="preserve"> </w:t>
      </w:r>
      <w:r w:rsidR="006A3CCD" w:rsidRPr="00145F13">
        <w:t>na lata 2010 – 2017</w:t>
      </w:r>
      <w:r w:rsidR="00B96484" w:rsidRPr="00145F13">
        <w:t>,</w:t>
      </w:r>
      <w:r w:rsidR="006A3CCD" w:rsidRPr="00145F13">
        <w:t xml:space="preserve">  w załączniku wprowadza się następujące zmiany:</w:t>
      </w:r>
    </w:p>
    <w:p w:rsidR="00145F13" w:rsidRPr="00145F13" w:rsidRDefault="00145F13" w:rsidP="00145F13">
      <w:pPr>
        <w:numPr>
          <w:ilvl w:val="0"/>
          <w:numId w:val="2"/>
        </w:numPr>
        <w:spacing w:after="0" w:line="240" w:lineRule="auto"/>
        <w:jc w:val="both"/>
        <w:textAlignment w:val="top"/>
        <w:rPr>
          <w:rFonts w:ascii="Calibri" w:hAnsi="Calibri"/>
        </w:rPr>
      </w:pPr>
      <w:r w:rsidRPr="00145F13">
        <w:rPr>
          <w:rFonts w:ascii="Calibri" w:hAnsi="Calibri"/>
        </w:rPr>
        <w:t>W spisie treści, po rozdziale numer IV „</w:t>
      </w:r>
      <w:r w:rsidRPr="00145F13">
        <w:rPr>
          <w:rFonts w:ascii="Calibri" w:hAnsi="Calibri"/>
          <w:i/>
        </w:rPr>
        <w:t>Opis planowanych zadań inwestycyjnych                               i przedsięwzięć do realizacji w miejscowości Zabłoto”</w:t>
      </w:r>
      <w:r w:rsidRPr="00145F13">
        <w:rPr>
          <w:rFonts w:ascii="Calibri" w:hAnsi="Calibri"/>
        </w:rPr>
        <w:t xml:space="preserve"> dodaje się rozdział numer IVa                        o następującym brzmieniu:</w:t>
      </w:r>
    </w:p>
    <w:p w:rsidR="00145F13" w:rsidRPr="00145F13" w:rsidRDefault="00145F13" w:rsidP="00145F13">
      <w:pPr>
        <w:spacing w:after="0" w:line="240" w:lineRule="auto"/>
        <w:ind w:left="720"/>
        <w:jc w:val="both"/>
        <w:textAlignment w:val="top"/>
        <w:rPr>
          <w:rFonts w:ascii="Calibri" w:hAnsi="Calibri"/>
        </w:rPr>
      </w:pPr>
    </w:p>
    <w:p w:rsidR="00145F13" w:rsidRPr="00145F13" w:rsidRDefault="00145F13" w:rsidP="00145F13">
      <w:pPr>
        <w:ind w:left="720"/>
        <w:jc w:val="both"/>
        <w:textAlignment w:val="top"/>
        <w:rPr>
          <w:rFonts w:ascii="Calibri" w:hAnsi="Calibri"/>
          <w:b/>
          <w:i/>
        </w:rPr>
      </w:pPr>
      <w:r w:rsidRPr="00145F13">
        <w:rPr>
          <w:rFonts w:ascii="Calibri" w:hAnsi="Calibri"/>
          <w:b/>
          <w:i/>
        </w:rPr>
        <w:t>„IVa Opis i charakterystyka obszarów o szczególnym znaczeniu dla zaspokajania potrzeb mieszkańców, sprzyjających nawiązywaniu kontaktów społecznych, ze względu na ich położenie oraz cechy funkcjonalno-przestrzenne”</w:t>
      </w:r>
    </w:p>
    <w:p w:rsidR="00145F13" w:rsidRPr="00145F13" w:rsidRDefault="00145F13" w:rsidP="00145F13">
      <w:pPr>
        <w:numPr>
          <w:ilvl w:val="0"/>
          <w:numId w:val="2"/>
        </w:numPr>
        <w:spacing w:after="240" w:line="240" w:lineRule="auto"/>
        <w:jc w:val="both"/>
        <w:textAlignment w:val="top"/>
        <w:rPr>
          <w:rFonts w:ascii="Calibri" w:hAnsi="Calibri"/>
          <w:i/>
        </w:rPr>
      </w:pPr>
      <w:r w:rsidRPr="00145F13">
        <w:rPr>
          <w:rFonts w:ascii="Calibri" w:hAnsi="Calibri"/>
        </w:rPr>
        <w:t>W treści Planu Odnowy Miejscowości Zabłoto po rozdziale IV wpisuje się rozdział IVa, który przyjmuje następujące brzmienie</w:t>
      </w:r>
    </w:p>
    <w:p w:rsidR="00145F13" w:rsidRPr="00145F13" w:rsidRDefault="00145F13" w:rsidP="00145F13">
      <w:pPr>
        <w:ind w:left="720"/>
        <w:jc w:val="both"/>
        <w:textAlignment w:val="top"/>
        <w:rPr>
          <w:rFonts w:ascii="Calibri" w:hAnsi="Calibri"/>
          <w:b/>
          <w:i/>
        </w:rPr>
      </w:pPr>
      <w:r w:rsidRPr="00145F13">
        <w:rPr>
          <w:rFonts w:ascii="Calibri" w:hAnsi="Calibri"/>
        </w:rPr>
        <w:t xml:space="preserve">„ </w:t>
      </w:r>
      <w:r w:rsidRPr="00145F13">
        <w:rPr>
          <w:rFonts w:ascii="Calibri" w:hAnsi="Calibri"/>
          <w:b/>
          <w:i/>
        </w:rPr>
        <w:t>IVa OPIS I CHARAKTERYSTYKA OBSZARÓW O SZCZEGÓLNYM ZNACZENIU DLA ZASPOKAJANIA POTRZEB MIESZKAŃCÓW, SPRZYJAJĄCYCH NAWIĄZYWANIU KONTAKTÓW SPOŁECZNYCH, ZE WZGLĘDU NA ICH POŁOŻENIE ORAZ CECHY FUNKCJONALNO-PRZESTRZENNE</w:t>
      </w:r>
      <w:r w:rsidR="005B59EA">
        <w:rPr>
          <w:rFonts w:ascii="Calibri" w:hAnsi="Calibri"/>
          <w:b/>
          <w:i/>
        </w:rPr>
        <w:t>”</w:t>
      </w:r>
    </w:p>
    <w:p w:rsidR="00145F13" w:rsidRPr="00145F13" w:rsidRDefault="00145F13" w:rsidP="00145F13">
      <w:pPr>
        <w:jc w:val="both"/>
        <w:textAlignment w:val="top"/>
        <w:rPr>
          <w:rFonts w:ascii="Calibri" w:hAnsi="Calibri"/>
        </w:rPr>
      </w:pPr>
      <w:r w:rsidRPr="00145F13">
        <w:rPr>
          <w:rFonts w:ascii="Calibri" w:hAnsi="Calibri"/>
        </w:rPr>
        <w:t>„W miejscowości Zabłoto istnieją następujące obszary o szczególnym znaczeniu dla zas</w:t>
      </w:r>
      <w:r w:rsidR="005B59EA">
        <w:rPr>
          <w:rFonts w:ascii="Calibri" w:hAnsi="Calibri"/>
        </w:rPr>
        <w:t xml:space="preserve">pokajania potrzeb mieszkańców, sprzyjające </w:t>
      </w:r>
      <w:r w:rsidRPr="00145F13">
        <w:rPr>
          <w:rFonts w:ascii="Calibri" w:hAnsi="Calibri"/>
        </w:rPr>
        <w:t>nawiązywaniu kontaktów społecznych, ze względu na ich położenie oraz cechy funkcjonalno – przestrzenne:</w:t>
      </w:r>
    </w:p>
    <w:p w:rsidR="00145F13" w:rsidRPr="00145F13" w:rsidRDefault="00145F13" w:rsidP="00145F13">
      <w:pPr>
        <w:pStyle w:val="Akapitzlist"/>
        <w:numPr>
          <w:ilvl w:val="0"/>
          <w:numId w:val="4"/>
        </w:numPr>
        <w:jc w:val="both"/>
      </w:pPr>
      <w:r w:rsidRPr="00145F13">
        <w:rPr>
          <w:b/>
        </w:rPr>
        <w:t>Kaplica p.w. Najświętszej Rodziny</w:t>
      </w:r>
      <w:r w:rsidRPr="00145F13">
        <w:t xml:space="preserve">, budowla o formach neogotyckich wzniesiona około 1890 r. Kaplica gromadzi ludzi na wspólnej modlitwie, jest wyrazem głębokiej wiary mieszkańców i pielęgnowania tradycji katolickich. Kaplica jest sukcesywnie przez mieszkańców modernizowana a jako zabytek stanowi cenny element architektoniczny. </w:t>
      </w:r>
    </w:p>
    <w:p w:rsidR="00145F13" w:rsidRPr="00145F13" w:rsidRDefault="00145F13" w:rsidP="00145F13">
      <w:pPr>
        <w:pStyle w:val="Akapitzlist"/>
        <w:ind w:left="1068"/>
        <w:jc w:val="both"/>
      </w:pPr>
      <w:r>
        <w:t>P</w:t>
      </w:r>
      <w:r w:rsidRPr="00145F13">
        <w:t xml:space="preserve">rowadzący przez miejscowość Zabłoto </w:t>
      </w:r>
      <w:r w:rsidRPr="00145F13">
        <w:rPr>
          <w:b/>
        </w:rPr>
        <w:t>Szlak Św. Jakuba</w:t>
      </w:r>
      <w:r w:rsidRPr="00145F13">
        <w:t xml:space="preserve"> sprawia, że jest ona chętnie odwiedzana przez pielgrzymów i zwolenników dolnośląskich architektur sakralnych. </w:t>
      </w:r>
    </w:p>
    <w:p w:rsidR="00145F13" w:rsidRPr="00145F13" w:rsidRDefault="00145F13" w:rsidP="00145F13">
      <w:pPr>
        <w:pStyle w:val="Akapitzlist"/>
        <w:jc w:val="both"/>
      </w:pPr>
    </w:p>
    <w:p w:rsidR="00145F13" w:rsidRPr="00145F13" w:rsidRDefault="00145F13" w:rsidP="00145F13">
      <w:pPr>
        <w:pStyle w:val="Akapitzlist"/>
        <w:numPr>
          <w:ilvl w:val="0"/>
          <w:numId w:val="4"/>
        </w:numPr>
        <w:jc w:val="both"/>
      </w:pPr>
      <w:r w:rsidRPr="00145F13">
        <w:rPr>
          <w:b/>
        </w:rPr>
        <w:lastRenderedPageBreak/>
        <w:t>Świetlica wiejska</w:t>
      </w:r>
      <w:r w:rsidRPr="00145F13">
        <w:t xml:space="preserve"> – obiekt zlokalizowany </w:t>
      </w:r>
      <w:r w:rsidRPr="00145F13">
        <w:rPr>
          <w:b/>
        </w:rPr>
        <w:t>na</w:t>
      </w:r>
      <w:r w:rsidRPr="00145F13">
        <w:t xml:space="preserve"> </w:t>
      </w:r>
      <w:r w:rsidRPr="00145F13">
        <w:rPr>
          <w:b/>
        </w:rPr>
        <w:t>działce nr 109/2</w:t>
      </w:r>
      <w:r w:rsidRPr="00145F13">
        <w:t xml:space="preserve"> stanowiący miejsce spotkań, zabaw, propagowania kultury ludowej. W świadomości mieszkańców Zabłota jest to miejsce o szczególnym znaczeniu tzw. „centrum życia kulturalnego”. </w:t>
      </w:r>
    </w:p>
    <w:p w:rsidR="00145F13" w:rsidRPr="00145F13" w:rsidRDefault="00145F13" w:rsidP="00145F13">
      <w:pPr>
        <w:pStyle w:val="Akapitzlist"/>
        <w:ind w:left="1068"/>
        <w:jc w:val="both"/>
      </w:pPr>
      <w:r w:rsidRPr="00145F13">
        <w:t>Członkowie powołanej do życia w 2010 r</w:t>
      </w:r>
      <w:r w:rsidRPr="00145F13">
        <w:rPr>
          <w:i/>
        </w:rPr>
        <w:t>. Grupy Odnowy Miejscowości</w:t>
      </w:r>
      <w:r w:rsidRPr="00145F13">
        <w:t xml:space="preserve"> odbywają tu spotkania, organizują kursy i szkolenia. Mieszkańcy spotykają się tu podczas festynów, imprez okolicznościowych, spotkań integracyjnych. </w:t>
      </w:r>
    </w:p>
    <w:p w:rsidR="00145F13" w:rsidRPr="00145F13" w:rsidRDefault="00145F13" w:rsidP="00145F13">
      <w:pPr>
        <w:pStyle w:val="Akapitzlist"/>
        <w:ind w:left="1068"/>
        <w:jc w:val="both"/>
      </w:pPr>
      <w:r w:rsidRPr="00145F13">
        <w:t xml:space="preserve">Świetlica wiejska w Zabłociu posiada status świetlicy środowiskowej. Zatrudniony </w:t>
      </w:r>
      <w:r>
        <w:t xml:space="preserve">                     </w:t>
      </w:r>
      <w:r w:rsidRPr="00145F13">
        <w:t xml:space="preserve">w ramach jej struktur wykwalifikowany pracownik prowadzi z dziećmi i młodzieżą zajęcia dydaktyczno – rozwojowe wzbogacone o elementy technik socjoterapeutycznych. </w:t>
      </w:r>
    </w:p>
    <w:p w:rsidR="00145F13" w:rsidRPr="00145F13" w:rsidRDefault="00145F13" w:rsidP="00145F13">
      <w:pPr>
        <w:pStyle w:val="Akapitzlist"/>
        <w:ind w:left="1068"/>
        <w:jc w:val="both"/>
      </w:pPr>
      <w:r w:rsidRPr="00145F13">
        <w:t xml:space="preserve">Z inicjatywy Rady Sołeckiej  i Mieszkańców świetlica poddawana jest zabiegom modernizacyjnym. W „czynie społecznym” dokonywane są drobne prace remontowe wewnątrz obiektu oraz w jego otoczeniu. </w:t>
      </w:r>
    </w:p>
    <w:p w:rsidR="00145F13" w:rsidRPr="00145F13" w:rsidRDefault="00145F13" w:rsidP="00145F13">
      <w:pPr>
        <w:pStyle w:val="Akapitzlist"/>
        <w:numPr>
          <w:ilvl w:val="0"/>
          <w:numId w:val="4"/>
        </w:numPr>
        <w:jc w:val="both"/>
      </w:pPr>
      <w:r w:rsidRPr="00145F13">
        <w:rPr>
          <w:b/>
        </w:rPr>
        <w:t>Plac zabaw</w:t>
      </w:r>
      <w:r w:rsidRPr="00145F13">
        <w:t xml:space="preserve"> uznawany jako miejsce spotkań i rekreacji najmłodszych mieszkańców wsi Zabłoto.</w:t>
      </w:r>
    </w:p>
    <w:p w:rsidR="00145F13" w:rsidRPr="00145F13" w:rsidRDefault="00145F13" w:rsidP="00145F13">
      <w:pPr>
        <w:pStyle w:val="Akapitzlist"/>
        <w:numPr>
          <w:ilvl w:val="0"/>
          <w:numId w:val="4"/>
        </w:numPr>
        <w:jc w:val="both"/>
      </w:pPr>
      <w:r w:rsidRPr="00145F13">
        <w:rPr>
          <w:b/>
        </w:rPr>
        <w:t>Boisko trawiaste</w:t>
      </w:r>
      <w:r w:rsidRPr="00145F13">
        <w:t xml:space="preserve"> zlokalizowane </w:t>
      </w:r>
      <w:r w:rsidRPr="00145F13">
        <w:rPr>
          <w:b/>
        </w:rPr>
        <w:t>na działce 231/1</w:t>
      </w:r>
      <w:r w:rsidRPr="00145F13">
        <w:t xml:space="preserve"> to miejsce, na którym odbywają się rozgrywki sportowe, mecze piłkarskie oraz plenerowe imprezy lokalne.</w:t>
      </w:r>
      <w:r w:rsidR="00105D08">
        <w:t xml:space="preserve">                                </w:t>
      </w:r>
      <w:r w:rsidRPr="00145F13">
        <w:t xml:space="preserve"> Bezpieczna i atrakcyjna  lokalizacja obiektu sprawia, że  murawa boiska często gości sportowców, strażaków, uczestników festynów i </w:t>
      </w:r>
      <w:r w:rsidR="005B59EA">
        <w:t>zawodów sportowo – ratowniczych”.</w:t>
      </w:r>
    </w:p>
    <w:p w:rsidR="00D608FE" w:rsidRDefault="00D608FE" w:rsidP="00D608FE">
      <w:pPr>
        <w:ind w:left="1080"/>
        <w:jc w:val="both"/>
        <w:textAlignment w:val="top"/>
      </w:pP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>§ 2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  <w:r w:rsidRPr="00B96484">
        <w:rPr>
          <w:sz w:val="24"/>
          <w:szCs w:val="26"/>
        </w:rPr>
        <w:t xml:space="preserve">Wykonanie  uchwały  powierza się </w:t>
      </w:r>
      <w:r>
        <w:rPr>
          <w:sz w:val="24"/>
          <w:szCs w:val="26"/>
        </w:rPr>
        <w:t>Wójtowi Gminy Kostomłoty.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6"/>
        </w:rPr>
      </w:pP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§ 3</w:t>
      </w:r>
    </w:p>
    <w:p w:rsidR="00B96484" w:rsidRPr="00B96484" w:rsidRDefault="00B96484" w:rsidP="00B96484">
      <w:pPr>
        <w:jc w:val="center"/>
        <w:textAlignment w:val="top"/>
        <w:rPr>
          <w:sz w:val="24"/>
          <w:szCs w:val="24"/>
        </w:rPr>
      </w:pPr>
      <w:r w:rsidRPr="00B96484">
        <w:rPr>
          <w:sz w:val="24"/>
          <w:szCs w:val="24"/>
        </w:rPr>
        <w:t>Uchwała wchodzi w życie z dniem podjęcia</w:t>
      </w:r>
    </w:p>
    <w:p w:rsidR="006A3CCD" w:rsidRDefault="006A3CCD">
      <w:pPr>
        <w:rPr>
          <w:sz w:val="20"/>
        </w:rPr>
      </w:pPr>
    </w:p>
    <w:p w:rsidR="0021580A" w:rsidRDefault="0021580A">
      <w:pPr>
        <w:rPr>
          <w:sz w:val="20"/>
        </w:rPr>
      </w:pPr>
    </w:p>
    <w:p w:rsidR="0021580A" w:rsidRPr="006A3CCD" w:rsidRDefault="0021580A">
      <w:pPr>
        <w:rPr>
          <w:sz w:val="20"/>
        </w:rPr>
      </w:pPr>
    </w:p>
    <w:p w:rsidR="0021580A" w:rsidRDefault="0021580A" w:rsidP="0021580A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Przewodniczący</w:t>
      </w:r>
    </w:p>
    <w:p w:rsidR="0021580A" w:rsidRDefault="0021580A" w:rsidP="0021580A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 xml:space="preserve"> Rady Gminy Kostomłoty</w:t>
      </w:r>
    </w:p>
    <w:p w:rsidR="0021580A" w:rsidRDefault="0021580A" w:rsidP="0021580A">
      <w:pPr>
        <w:spacing w:after="0"/>
        <w:jc w:val="right"/>
        <w:textAlignment w:val="top"/>
        <w:rPr>
          <w:sz w:val="24"/>
          <w:szCs w:val="24"/>
        </w:rPr>
      </w:pPr>
      <w:r>
        <w:rPr>
          <w:sz w:val="24"/>
          <w:szCs w:val="24"/>
        </w:rPr>
        <w:t>Janina Gawlik</w:t>
      </w:r>
    </w:p>
    <w:p w:rsidR="006A3CCD" w:rsidRDefault="006A3CCD"/>
    <w:sectPr w:rsidR="006A3CCD" w:rsidSect="00145F13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71460"/>
    <w:multiLevelType w:val="hybridMultilevel"/>
    <w:tmpl w:val="E500EC1C"/>
    <w:lvl w:ilvl="0" w:tplc="7F484A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411A4F"/>
    <w:multiLevelType w:val="hybridMultilevel"/>
    <w:tmpl w:val="3E9EC33E"/>
    <w:lvl w:ilvl="0" w:tplc="D5D6F6B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A27F7A"/>
    <w:multiLevelType w:val="hybridMultilevel"/>
    <w:tmpl w:val="1636661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A3CCD"/>
    <w:rsid w:val="00105D08"/>
    <w:rsid w:val="00145F13"/>
    <w:rsid w:val="001D1B88"/>
    <w:rsid w:val="0021580A"/>
    <w:rsid w:val="00283A29"/>
    <w:rsid w:val="003F310A"/>
    <w:rsid w:val="003F5CD4"/>
    <w:rsid w:val="00403D2C"/>
    <w:rsid w:val="005B59EA"/>
    <w:rsid w:val="005F701C"/>
    <w:rsid w:val="00627177"/>
    <w:rsid w:val="00650081"/>
    <w:rsid w:val="006A2058"/>
    <w:rsid w:val="006A3CCD"/>
    <w:rsid w:val="007D0E9F"/>
    <w:rsid w:val="009E07E8"/>
    <w:rsid w:val="00A913B5"/>
    <w:rsid w:val="00AE1BB5"/>
    <w:rsid w:val="00B412DF"/>
    <w:rsid w:val="00B96484"/>
    <w:rsid w:val="00BE11D7"/>
    <w:rsid w:val="00D608FE"/>
    <w:rsid w:val="00DC3E40"/>
    <w:rsid w:val="00EC18CF"/>
    <w:rsid w:val="00FD4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17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5F13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0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00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9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Kostomłotach</Company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w Kostomłotach</dc:creator>
  <cp:keywords/>
  <dc:description/>
  <cp:lastModifiedBy>Urząd Gminy w Kostomłotach</cp:lastModifiedBy>
  <cp:revision>12</cp:revision>
  <cp:lastPrinted>2011-03-31T09:40:00Z</cp:lastPrinted>
  <dcterms:created xsi:type="dcterms:W3CDTF">2011-03-17T10:38:00Z</dcterms:created>
  <dcterms:modified xsi:type="dcterms:W3CDTF">2011-03-31T09:41:00Z</dcterms:modified>
</cp:coreProperties>
</file>